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EB7" w:rsidRPr="006E347C" w:rsidRDefault="00931EB7" w:rsidP="00931EB7">
      <w:pPr>
        <w:jc w:val="center"/>
        <w:rPr>
          <w:sz w:val="23"/>
          <w:szCs w:val="23"/>
          <w:u w:val="single"/>
        </w:rPr>
      </w:pPr>
      <w:bookmarkStart w:id="0" w:name="_GoBack"/>
      <w:bookmarkEnd w:id="0"/>
      <w:r w:rsidRPr="006E347C">
        <w:rPr>
          <w:sz w:val="23"/>
          <w:szCs w:val="23"/>
          <w:u w:val="single"/>
        </w:rPr>
        <w:t xml:space="preserve">Amendment </w:t>
      </w:r>
      <w:r w:rsidR="00A95986">
        <w:rPr>
          <w:sz w:val="23"/>
          <w:szCs w:val="23"/>
          <w:u w:val="single"/>
        </w:rPr>
        <w:t>2915</w:t>
      </w:r>
      <w:r w:rsidRPr="006E347C">
        <w:rPr>
          <w:sz w:val="23"/>
          <w:szCs w:val="23"/>
          <w:u w:val="single"/>
        </w:rPr>
        <w:t xml:space="preserve">- Redirect FLTFA Receipts </w:t>
      </w:r>
      <w:r w:rsidR="00CA7B87">
        <w:rPr>
          <w:sz w:val="23"/>
          <w:szCs w:val="23"/>
          <w:u w:val="single"/>
        </w:rPr>
        <w:t>towards</w:t>
      </w:r>
      <w:r w:rsidRPr="006E347C">
        <w:rPr>
          <w:sz w:val="23"/>
          <w:szCs w:val="23"/>
          <w:u w:val="single"/>
        </w:rPr>
        <w:t xml:space="preserve"> Maintenance Backlog and Deficit Reduction</w:t>
      </w:r>
    </w:p>
    <w:p w:rsidR="00525C6D" w:rsidRPr="006E347C" w:rsidRDefault="00525C6D" w:rsidP="00525C6D">
      <w:pPr>
        <w:rPr>
          <w:sz w:val="23"/>
          <w:szCs w:val="23"/>
          <w:u w:val="single"/>
        </w:rPr>
      </w:pPr>
      <w:r w:rsidRPr="006E347C">
        <w:rPr>
          <w:sz w:val="23"/>
          <w:szCs w:val="23"/>
        </w:rPr>
        <w:t xml:space="preserve">Coburn Amendment </w:t>
      </w:r>
      <w:r w:rsidR="00A204E3">
        <w:rPr>
          <w:sz w:val="23"/>
          <w:szCs w:val="23"/>
        </w:rPr>
        <w:t>2915</w:t>
      </w:r>
      <w:r w:rsidR="006E347C" w:rsidRPr="006E347C">
        <w:rPr>
          <w:sz w:val="23"/>
          <w:szCs w:val="23"/>
        </w:rPr>
        <w:t xml:space="preserve"> </w:t>
      </w:r>
      <w:r w:rsidRPr="006E347C">
        <w:rPr>
          <w:sz w:val="23"/>
          <w:szCs w:val="23"/>
        </w:rPr>
        <w:t xml:space="preserve">would prioritize </w:t>
      </w:r>
      <w:r w:rsidR="00A95986">
        <w:rPr>
          <w:sz w:val="23"/>
          <w:szCs w:val="23"/>
        </w:rPr>
        <w:t>federal funds</w:t>
      </w:r>
      <w:r w:rsidRPr="006E347C">
        <w:rPr>
          <w:sz w:val="23"/>
          <w:szCs w:val="23"/>
        </w:rPr>
        <w:t xml:space="preserve"> by directing half of the receipts from land sales through FLTFA towards deficit reduction and half towards fixing crumbling structures and roads on federal lands</w:t>
      </w:r>
    </w:p>
    <w:p w:rsidR="00931EB7" w:rsidRPr="006E347C" w:rsidRDefault="006416B5" w:rsidP="00931EB7">
      <w:pPr>
        <w:rPr>
          <w:sz w:val="23"/>
          <w:szCs w:val="23"/>
          <w:u w:val="single"/>
        </w:rPr>
      </w:pPr>
      <w:r w:rsidRPr="006E347C">
        <w:rPr>
          <w:sz w:val="23"/>
          <w:szCs w:val="23"/>
          <w:u w:val="single"/>
        </w:rPr>
        <w:t>The Federa</w:t>
      </w:r>
      <w:r w:rsidR="00CA7B87">
        <w:rPr>
          <w:sz w:val="23"/>
          <w:szCs w:val="23"/>
          <w:u w:val="single"/>
        </w:rPr>
        <w:t xml:space="preserve">l Land Transaction Facilitation </w:t>
      </w:r>
      <w:r w:rsidR="00CA7B87" w:rsidRPr="006E347C">
        <w:rPr>
          <w:sz w:val="23"/>
          <w:szCs w:val="23"/>
          <w:u w:val="single"/>
        </w:rPr>
        <w:t>Act (</w:t>
      </w:r>
      <w:r w:rsidRPr="006E347C">
        <w:rPr>
          <w:sz w:val="23"/>
          <w:szCs w:val="23"/>
          <w:u w:val="single"/>
        </w:rPr>
        <w:t xml:space="preserve">FLTFA) should be modernized </w:t>
      </w:r>
      <w:r w:rsidR="00CA7B87">
        <w:rPr>
          <w:sz w:val="23"/>
          <w:szCs w:val="23"/>
          <w:u w:val="single"/>
        </w:rPr>
        <w:t>to address budget</w:t>
      </w:r>
      <w:r w:rsidRPr="006E347C">
        <w:rPr>
          <w:sz w:val="23"/>
          <w:szCs w:val="23"/>
          <w:u w:val="single"/>
        </w:rPr>
        <w:t xml:space="preserve"> priorities</w:t>
      </w:r>
    </w:p>
    <w:p w:rsidR="00931EB7" w:rsidRPr="006E347C" w:rsidRDefault="006416B5" w:rsidP="00931EB7">
      <w:pPr>
        <w:pStyle w:val="ListParagraph"/>
        <w:numPr>
          <w:ilvl w:val="0"/>
          <w:numId w:val="1"/>
        </w:numPr>
        <w:rPr>
          <w:sz w:val="23"/>
          <w:szCs w:val="23"/>
          <w:u w:val="single"/>
        </w:rPr>
      </w:pPr>
      <w:r w:rsidRPr="006E347C">
        <w:rPr>
          <w:sz w:val="23"/>
          <w:szCs w:val="23"/>
        </w:rPr>
        <w:t>FLTFA is a program that provides for the sale of Bureau of Land Management (BLM) lands that have been identified for disposal and places the proceeds from the sales into a special account, the Federal Land Disposal Account, to be used for land acquisition</w:t>
      </w:r>
    </w:p>
    <w:p w:rsidR="00931EB7" w:rsidRPr="006E347C" w:rsidRDefault="006416B5" w:rsidP="00931EB7">
      <w:pPr>
        <w:pStyle w:val="ListParagraph"/>
        <w:numPr>
          <w:ilvl w:val="0"/>
          <w:numId w:val="1"/>
        </w:numPr>
        <w:rPr>
          <w:sz w:val="23"/>
          <w:szCs w:val="23"/>
          <w:u w:val="single"/>
        </w:rPr>
      </w:pPr>
      <w:r w:rsidRPr="006E347C">
        <w:rPr>
          <w:sz w:val="23"/>
          <w:szCs w:val="23"/>
        </w:rPr>
        <w:t>FLTFA provides a worthwhile function of identifying unneeded federal lands for disposal</w:t>
      </w:r>
    </w:p>
    <w:p w:rsidR="00A47CC0" w:rsidRPr="006E347C" w:rsidRDefault="006416B5" w:rsidP="006E347C">
      <w:pPr>
        <w:pStyle w:val="ListParagraph"/>
        <w:numPr>
          <w:ilvl w:val="0"/>
          <w:numId w:val="1"/>
        </w:numPr>
        <w:rPr>
          <w:sz w:val="23"/>
          <w:szCs w:val="23"/>
          <w:u w:val="single"/>
        </w:rPr>
      </w:pPr>
      <w:r w:rsidRPr="006E347C">
        <w:rPr>
          <w:sz w:val="23"/>
          <w:szCs w:val="23"/>
        </w:rPr>
        <w:t xml:space="preserve">However, </w:t>
      </w:r>
      <w:r w:rsidR="00A47CC0" w:rsidRPr="006E347C">
        <w:rPr>
          <w:sz w:val="23"/>
          <w:szCs w:val="23"/>
        </w:rPr>
        <w:t>Congress should use the receipts from these funds for our most pressing needs</w:t>
      </w:r>
      <w:r w:rsidR="006E347C" w:rsidRPr="006E347C">
        <w:rPr>
          <w:sz w:val="23"/>
          <w:szCs w:val="23"/>
        </w:rPr>
        <w:t xml:space="preserve"> including</w:t>
      </w:r>
      <w:r w:rsidR="00CB0AF3" w:rsidRPr="006E347C">
        <w:rPr>
          <w:sz w:val="23"/>
          <w:szCs w:val="23"/>
        </w:rPr>
        <w:t xml:space="preserve"> containing a</w:t>
      </w:r>
      <w:r w:rsidR="00A47CC0" w:rsidRPr="006E347C">
        <w:rPr>
          <w:sz w:val="23"/>
          <w:szCs w:val="23"/>
        </w:rPr>
        <w:t>n exploding</w:t>
      </w:r>
      <w:r w:rsidR="00CB0AF3" w:rsidRPr="006E347C">
        <w:rPr>
          <w:sz w:val="23"/>
          <w:szCs w:val="23"/>
        </w:rPr>
        <w:t xml:space="preserve"> national</w:t>
      </w:r>
      <w:r w:rsidR="00A47CC0" w:rsidRPr="006E347C">
        <w:rPr>
          <w:sz w:val="23"/>
          <w:szCs w:val="23"/>
        </w:rPr>
        <w:t xml:space="preserve"> debt that is over $16 trillion and </w:t>
      </w:r>
      <w:r w:rsidR="00CB0AF3" w:rsidRPr="006E347C">
        <w:rPr>
          <w:sz w:val="23"/>
          <w:szCs w:val="23"/>
        </w:rPr>
        <w:t>rising</w:t>
      </w:r>
      <w:r w:rsidR="00525C6D" w:rsidRPr="006E347C">
        <w:rPr>
          <w:sz w:val="23"/>
          <w:szCs w:val="23"/>
        </w:rPr>
        <w:t xml:space="preserve"> and</w:t>
      </w:r>
      <w:r w:rsidR="00A47CC0" w:rsidRPr="006E347C">
        <w:rPr>
          <w:sz w:val="23"/>
          <w:szCs w:val="23"/>
        </w:rPr>
        <w:t xml:space="preserve"> an enormous $13.5 billion to $19.9 billion maintenance backlog on </w:t>
      </w:r>
      <w:r w:rsidR="006E347C" w:rsidRPr="006E347C">
        <w:rPr>
          <w:sz w:val="23"/>
          <w:szCs w:val="23"/>
        </w:rPr>
        <w:t>federal</w:t>
      </w:r>
      <w:r w:rsidR="00A47CC0" w:rsidRPr="006E347C">
        <w:rPr>
          <w:sz w:val="23"/>
          <w:szCs w:val="23"/>
        </w:rPr>
        <w:t xml:space="preserve"> land</w:t>
      </w:r>
      <w:r w:rsidR="006E347C" w:rsidRPr="006E347C">
        <w:rPr>
          <w:sz w:val="23"/>
          <w:szCs w:val="23"/>
        </w:rPr>
        <w:t>s</w:t>
      </w:r>
      <w:r w:rsidR="00A47CC0" w:rsidRPr="006E347C">
        <w:rPr>
          <w:sz w:val="23"/>
          <w:szCs w:val="23"/>
        </w:rPr>
        <w:t xml:space="preserve"> </w:t>
      </w:r>
    </w:p>
    <w:p w:rsidR="006416B5" w:rsidRPr="006E347C" w:rsidRDefault="006E347C" w:rsidP="00931EB7">
      <w:pPr>
        <w:pStyle w:val="ListParagraph"/>
        <w:numPr>
          <w:ilvl w:val="0"/>
          <w:numId w:val="1"/>
        </w:numPr>
        <w:rPr>
          <w:sz w:val="23"/>
          <w:szCs w:val="23"/>
          <w:u w:val="single"/>
        </w:rPr>
      </w:pPr>
      <w:r w:rsidRPr="006E347C">
        <w:rPr>
          <w:sz w:val="23"/>
          <w:szCs w:val="23"/>
        </w:rPr>
        <w:t>Spending FLTFA receipts for more land acquisition is not a priority for a</w:t>
      </w:r>
      <w:r w:rsidR="00A47CC0" w:rsidRPr="006E347C">
        <w:rPr>
          <w:sz w:val="23"/>
          <w:szCs w:val="23"/>
        </w:rPr>
        <w:t xml:space="preserve"> federal government</w:t>
      </w:r>
      <w:r w:rsidR="006416B5" w:rsidRPr="006E347C">
        <w:rPr>
          <w:sz w:val="23"/>
          <w:szCs w:val="23"/>
        </w:rPr>
        <w:t xml:space="preserve"> </w:t>
      </w:r>
      <w:r w:rsidRPr="006E347C">
        <w:rPr>
          <w:sz w:val="23"/>
          <w:szCs w:val="23"/>
        </w:rPr>
        <w:t xml:space="preserve">that </w:t>
      </w:r>
      <w:r w:rsidR="00A47CC0" w:rsidRPr="006E347C">
        <w:rPr>
          <w:sz w:val="23"/>
          <w:szCs w:val="23"/>
        </w:rPr>
        <w:t xml:space="preserve">already </w:t>
      </w:r>
      <w:r w:rsidR="006416B5" w:rsidRPr="006E347C">
        <w:rPr>
          <w:sz w:val="23"/>
          <w:szCs w:val="23"/>
        </w:rPr>
        <w:t xml:space="preserve">owns </w:t>
      </w:r>
      <w:r w:rsidR="000162B0">
        <w:rPr>
          <w:sz w:val="23"/>
          <w:szCs w:val="23"/>
        </w:rPr>
        <w:t>30 percent of all the land</w:t>
      </w:r>
      <w:r w:rsidR="006416B5" w:rsidRPr="006E347C">
        <w:rPr>
          <w:sz w:val="23"/>
          <w:szCs w:val="23"/>
        </w:rPr>
        <w:t>(650 million acres)</w:t>
      </w:r>
      <w:r w:rsidRPr="006E347C">
        <w:rPr>
          <w:sz w:val="23"/>
          <w:szCs w:val="23"/>
        </w:rPr>
        <w:t xml:space="preserve"> in the United States</w:t>
      </w:r>
      <w:r w:rsidR="00A47CC0" w:rsidRPr="006E347C">
        <w:rPr>
          <w:sz w:val="23"/>
          <w:szCs w:val="23"/>
        </w:rPr>
        <w:t xml:space="preserve"> and </w:t>
      </w:r>
      <w:r w:rsidRPr="006E347C">
        <w:rPr>
          <w:sz w:val="23"/>
          <w:szCs w:val="23"/>
        </w:rPr>
        <w:t>spends between $250 and $450 million annually on land acquisition through the Land and Water Conservation Fund</w:t>
      </w:r>
      <w:r w:rsidR="00CA7B87">
        <w:rPr>
          <w:sz w:val="23"/>
          <w:szCs w:val="23"/>
        </w:rPr>
        <w:t>(LWCF)</w:t>
      </w:r>
    </w:p>
    <w:p w:rsidR="00931EB7" w:rsidRPr="006E347C" w:rsidRDefault="00CD174E" w:rsidP="00931EB7">
      <w:pPr>
        <w:rPr>
          <w:sz w:val="23"/>
          <w:szCs w:val="23"/>
          <w:u w:val="single"/>
        </w:rPr>
      </w:pPr>
      <w:r w:rsidRPr="006E347C">
        <w:rPr>
          <w:sz w:val="23"/>
          <w:szCs w:val="23"/>
          <w:u w:val="single"/>
        </w:rPr>
        <w:t>The f</w:t>
      </w:r>
      <w:r w:rsidR="00A47CC0" w:rsidRPr="006E347C">
        <w:rPr>
          <w:sz w:val="23"/>
          <w:szCs w:val="23"/>
          <w:u w:val="single"/>
        </w:rPr>
        <w:t xml:space="preserve">ederal government has a </w:t>
      </w:r>
      <w:r w:rsidR="00D05C13" w:rsidRPr="006E347C">
        <w:rPr>
          <w:sz w:val="23"/>
          <w:szCs w:val="23"/>
          <w:u w:val="single"/>
        </w:rPr>
        <w:t>staggering</w:t>
      </w:r>
      <w:r w:rsidR="00CA7B87">
        <w:rPr>
          <w:sz w:val="23"/>
          <w:szCs w:val="23"/>
          <w:u w:val="single"/>
        </w:rPr>
        <w:t xml:space="preserve"> $19.9 billion</w:t>
      </w:r>
      <w:r w:rsidR="00D05C13" w:rsidRPr="006E347C">
        <w:rPr>
          <w:sz w:val="23"/>
          <w:szCs w:val="23"/>
          <w:u w:val="single"/>
        </w:rPr>
        <w:t xml:space="preserve"> </w:t>
      </w:r>
      <w:r w:rsidR="00A47CC0" w:rsidRPr="006E347C">
        <w:rPr>
          <w:sz w:val="23"/>
          <w:szCs w:val="23"/>
          <w:u w:val="single"/>
        </w:rPr>
        <w:t>maintenance backlog</w:t>
      </w:r>
      <w:r w:rsidR="00331AF8" w:rsidRPr="006E347C">
        <w:rPr>
          <w:sz w:val="23"/>
          <w:szCs w:val="23"/>
          <w:u w:val="single"/>
        </w:rPr>
        <w:t xml:space="preserve"> </w:t>
      </w:r>
      <w:r w:rsidRPr="006E347C">
        <w:rPr>
          <w:sz w:val="23"/>
          <w:szCs w:val="23"/>
          <w:u w:val="single"/>
        </w:rPr>
        <w:t>on federal lands</w:t>
      </w:r>
    </w:p>
    <w:p w:rsidR="00931EB7" w:rsidRPr="006E347C" w:rsidRDefault="00CD174E" w:rsidP="00931EB7">
      <w:pPr>
        <w:pStyle w:val="ListParagraph"/>
        <w:numPr>
          <w:ilvl w:val="0"/>
          <w:numId w:val="2"/>
        </w:numPr>
        <w:rPr>
          <w:sz w:val="23"/>
          <w:szCs w:val="23"/>
          <w:u w:val="single"/>
        </w:rPr>
      </w:pPr>
      <w:r w:rsidRPr="006E347C">
        <w:rPr>
          <w:sz w:val="23"/>
          <w:szCs w:val="23"/>
        </w:rPr>
        <w:t xml:space="preserve">In 2011, the Department of Interior estimates that there is between a $13.5 and $19.9 billion deferred maintenance backlog on federal lands, </w:t>
      </w:r>
      <w:r w:rsidR="006349D8" w:rsidRPr="006E347C">
        <w:rPr>
          <w:sz w:val="23"/>
          <w:szCs w:val="23"/>
        </w:rPr>
        <w:t>an increase of</w:t>
      </w:r>
      <w:r w:rsidRPr="006E347C">
        <w:rPr>
          <w:sz w:val="23"/>
          <w:szCs w:val="23"/>
        </w:rPr>
        <w:t xml:space="preserve"> </w:t>
      </w:r>
      <w:r w:rsidR="006349D8" w:rsidRPr="006E347C">
        <w:rPr>
          <w:sz w:val="23"/>
          <w:szCs w:val="23"/>
        </w:rPr>
        <w:t>41 percent since 2001</w:t>
      </w:r>
    </w:p>
    <w:p w:rsidR="00CD174E" w:rsidRPr="006E347C" w:rsidRDefault="00CD174E" w:rsidP="00931EB7">
      <w:pPr>
        <w:pStyle w:val="ListParagraph"/>
        <w:numPr>
          <w:ilvl w:val="0"/>
          <w:numId w:val="2"/>
        </w:numPr>
        <w:rPr>
          <w:sz w:val="23"/>
          <w:szCs w:val="23"/>
          <w:u w:val="single"/>
        </w:rPr>
      </w:pPr>
      <w:r w:rsidRPr="006E347C">
        <w:rPr>
          <w:sz w:val="23"/>
          <w:szCs w:val="23"/>
        </w:rPr>
        <w:t xml:space="preserve">This includes between $8.9 billion and $13.1 billion in </w:t>
      </w:r>
      <w:r w:rsidR="003C7DB4">
        <w:rPr>
          <w:sz w:val="23"/>
          <w:szCs w:val="23"/>
        </w:rPr>
        <w:t>the</w:t>
      </w:r>
      <w:r w:rsidRPr="006E347C">
        <w:rPr>
          <w:sz w:val="23"/>
          <w:szCs w:val="23"/>
        </w:rPr>
        <w:t xml:space="preserve"> National Park System</w:t>
      </w:r>
    </w:p>
    <w:p w:rsidR="006E347C" w:rsidRPr="006E347C" w:rsidRDefault="006E347C" w:rsidP="00931EB7">
      <w:pPr>
        <w:pStyle w:val="ListParagraph"/>
        <w:numPr>
          <w:ilvl w:val="0"/>
          <w:numId w:val="2"/>
        </w:numPr>
        <w:rPr>
          <w:sz w:val="23"/>
          <w:szCs w:val="23"/>
          <w:u w:val="single"/>
        </w:rPr>
      </w:pPr>
      <w:r w:rsidRPr="006E347C">
        <w:rPr>
          <w:sz w:val="23"/>
          <w:szCs w:val="23"/>
        </w:rPr>
        <w:t>Despite the exploding growth of the overall maintenance backlog</w:t>
      </w:r>
      <w:r w:rsidR="006349D8" w:rsidRPr="006E347C">
        <w:rPr>
          <w:sz w:val="23"/>
          <w:szCs w:val="23"/>
        </w:rPr>
        <w:t xml:space="preserve">, Congress has appropriated an estimated $2.49 billion on purchasing </w:t>
      </w:r>
      <w:r w:rsidR="00525C6D" w:rsidRPr="006E347C">
        <w:rPr>
          <w:sz w:val="23"/>
          <w:szCs w:val="23"/>
        </w:rPr>
        <w:t>more</w:t>
      </w:r>
      <w:r w:rsidR="006349D8" w:rsidRPr="006E347C">
        <w:rPr>
          <w:sz w:val="23"/>
          <w:szCs w:val="23"/>
        </w:rPr>
        <w:t xml:space="preserve"> land</w:t>
      </w:r>
      <w:r w:rsidRPr="006E347C">
        <w:rPr>
          <w:sz w:val="23"/>
          <w:szCs w:val="23"/>
        </w:rPr>
        <w:t xml:space="preserve"> since 2001</w:t>
      </w:r>
      <w:r w:rsidR="006349D8" w:rsidRPr="006E347C">
        <w:rPr>
          <w:sz w:val="23"/>
          <w:szCs w:val="23"/>
        </w:rPr>
        <w:t xml:space="preserve"> </w:t>
      </w:r>
    </w:p>
    <w:p w:rsidR="006349D8" w:rsidRPr="003C7DB4" w:rsidRDefault="006E347C" w:rsidP="00931EB7">
      <w:pPr>
        <w:pStyle w:val="ListParagraph"/>
        <w:numPr>
          <w:ilvl w:val="0"/>
          <w:numId w:val="2"/>
        </w:numPr>
        <w:rPr>
          <w:sz w:val="23"/>
          <w:szCs w:val="23"/>
          <w:u w:val="single"/>
        </w:rPr>
      </w:pPr>
      <w:r w:rsidRPr="006E347C">
        <w:rPr>
          <w:sz w:val="23"/>
          <w:szCs w:val="23"/>
        </w:rPr>
        <w:t>P</w:t>
      </w:r>
      <w:r w:rsidR="006349D8" w:rsidRPr="006E347C">
        <w:rPr>
          <w:sz w:val="23"/>
          <w:szCs w:val="23"/>
        </w:rPr>
        <w:t>urchasing additional lands only serves to compound the</w:t>
      </w:r>
      <w:r w:rsidRPr="006E347C">
        <w:rPr>
          <w:sz w:val="23"/>
          <w:szCs w:val="23"/>
        </w:rPr>
        <w:t xml:space="preserve"> deferred </w:t>
      </w:r>
      <w:r w:rsidR="006349D8" w:rsidRPr="006E347C">
        <w:rPr>
          <w:sz w:val="23"/>
          <w:szCs w:val="23"/>
        </w:rPr>
        <w:t>maintenance backlog faced by the Department of Interior,</w:t>
      </w:r>
      <w:r w:rsidRPr="006E347C">
        <w:rPr>
          <w:sz w:val="23"/>
          <w:szCs w:val="23"/>
        </w:rPr>
        <w:t xml:space="preserve"> adding more commitments</w:t>
      </w:r>
      <w:r w:rsidR="006349D8" w:rsidRPr="006E347C">
        <w:rPr>
          <w:sz w:val="23"/>
          <w:szCs w:val="23"/>
        </w:rPr>
        <w:t xml:space="preserve"> to a land base that has already proven cannot be maintained</w:t>
      </w:r>
    </w:p>
    <w:p w:rsidR="003C7DB4" w:rsidRPr="006E347C" w:rsidRDefault="003C7DB4" w:rsidP="00931EB7">
      <w:pPr>
        <w:pStyle w:val="ListParagraph"/>
        <w:numPr>
          <w:ilvl w:val="0"/>
          <w:numId w:val="2"/>
        </w:numPr>
        <w:rPr>
          <w:sz w:val="23"/>
          <w:szCs w:val="23"/>
          <w:u w:val="single"/>
        </w:rPr>
      </w:pPr>
      <w:r>
        <w:rPr>
          <w:sz w:val="23"/>
          <w:szCs w:val="23"/>
        </w:rPr>
        <w:t>This amendment will help provide a solution, rather than adding to the problems face on federal lands</w:t>
      </w:r>
    </w:p>
    <w:p w:rsidR="00931EB7" w:rsidRPr="006E347C" w:rsidRDefault="006349D8" w:rsidP="006349D8">
      <w:pPr>
        <w:rPr>
          <w:sz w:val="23"/>
          <w:szCs w:val="23"/>
          <w:u w:val="single"/>
        </w:rPr>
      </w:pPr>
      <w:r w:rsidRPr="006E347C">
        <w:rPr>
          <w:sz w:val="23"/>
          <w:szCs w:val="23"/>
          <w:u w:val="single"/>
        </w:rPr>
        <w:t>A $16 trillion national debt</w:t>
      </w:r>
      <w:r w:rsidR="00975B36" w:rsidRPr="006E347C">
        <w:rPr>
          <w:sz w:val="23"/>
          <w:szCs w:val="23"/>
          <w:u w:val="single"/>
        </w:rPr>
        <w:t>, not a lack of federal lands,</w:t>
      </w:r>
      <w:r w:rsidRPr="006E347C">
        <w:rPr>
          <w:sz w:val="23"/>
          <w:szCs w:val="23"/>
          <w:u w:val="single"/>
        </w:rPr>
        <w:t xml:space="preserve"> remains the largest </w:t>
      </w:r>
      <w:r w:rsidR="00525C6D" w:rsidRPr="006E347C">
        <w:rPr>
          <w:sz w:val="23"/>
          <w:szCs w:val="23"/>
          <w:u w:val="single"/>
        </w:rPr>
        <w:t>issue</w:t>
      </w:r>
      <w:r w:rsidRPr="006E347C">
        <w:rPr>
          <w:sz w:val="23"/>
          <w:szCs w:val="23"/>
          <w:u w:val="single"/>
        </w:rPr>
        <w:t xml:space="preserve"> facing our nation</w:t>
      </w:r>
    </w:p>
    <w:p w:rsidR="006349D8" w:rsidRPr="006E347C" w:rsidRDefault="006349D8" w:rsidP="00931EB7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6E347C">
        <w:rPr>
          <w:sz w:val="23"/>
          <w:szCs w:val="23"/>
        </w:rPr>
        <w:t>Given our nation’s fiscal condition, there is no higher priority right now than</w:t>
      </w:r>
      <w:r w:rsidR="00975B36" w:rsidRPr="006E347C">
        <w:rPr>
          <w:sz w:val="23"/>
          <w:szCs w:val="23"/>
        </w:rPr>
        <w:t xml:space="preserve"> reducing our deficit and</w:t>
      </w:r>
      <w:r w:rsidR="00525C6D" w:rsidRPr="006E347C">
        <w:rPr>
          <w:sz w:val="23"/>
          <w:szCs w:val="23"/>
        </w:rPr>
        <w:t xml:space="preserve"> paying down our national debt</w:t>
      </w:r>
    </w:p>
    <w:p w:rsidR="00525C6D" w:rsidRPr="006E347C" w:rsidRDefault="00525C6D" w:rsidP="00525C6D">
      <w:pPr>
        <w:pStyle w:val="ListParagraph"/>
        <w:numPr>
          <w:ilvl w:val="0"/>
          <w:numId w:val="3"/>
        </w:numPr>
        <w:rPr>
          <w:sz w:val="23"/>
          <w:szCs w:val="23"/>
          <w:u w:val="single"/>
        </w:rPr>
      </w:pPr>
      <w:r w:rsidRPr="006E347C">
        <w:rPr>
          <w:sz w:val="23"/>
          <w:szCs w:val="23"/>
        </w:rPr>
        <w:t>Both the Congressional Budget Office(CBO) and the President’s National Fiscal Commission recommended selling excess federal lands for the purposes of deficit reduction</w:t>
      </w:r>
    </w:p>
    <w:p w:rsidR="007A77EC" w:rsidRDefault="006349D8" w:rsidP="003C7DB4">
      <w:pPr>
        <w:pStyle w:val="ListParagraph"/>
        <w:numPr>
          <w:ilvl w:val="0"/>
          <w:numId w:val="3"/>
        </w:numPr>
      </w:pPr>
      <w:r w:rsidRPr="006E347C">
        <w:rPr>
          <w:sz w:val="23"/>
          <w:szCs w:val="23"/>
        </w:rPr>
        <w:t>Congress must make responsible</w:t>
      </w:r>
      <w:r w:rsidR="00975B36" w:rsidRPr="006E347C">
        <w:rPr>
          <w:sz w:val="23"/>
          <w:szCs w:val="23"/>
        </w:rPr>
        <w:t>, common-sense</w:t>
      </w:r>
      <w:r w:rsidRPr="006E347C">
        <w:rPr>
          <w:sz w:val="23"/>
          <w:szCs w:val="23"/>
        </w:rPr>
        <w:t xml:space="preserve"> budget reforms,</w:t>
      </w:r>
      <w:r w:rsidR="00975B36" w:rsidRPr="006E347C">
        <w:rPr>
          <w:sz w:val="23"/>
          <w:szCs w:val="23"/>
        </w:rPr>
        <w:t xml:space="preserve"> including</w:t>
      </w:r>
      <w:r w:rsidRPr="006E347C">
        <w:rPr>
          <w:sz w:val="23"/>
          <w:szCs w:val="23"/>
        </w:rPr>
        <w:t xml:space="preserve"> prioritizing deficit reduction over land acquisition</w:t>
      </w:r>
      <w:r>
        <w:t xml:space="preserve"> </w:t>
      </w:r>
    </w:p>
    <w:sectPr w:rsidR="007A77EC" w:rsidSect="00675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112" w:rsidRDefault="00E72112" w:rsidP="00931EB7">
      <w:pPr>
        <w:spacing w:after="0" w:line="240" w:lineRule="auto"/>
      </w:pPr>
      <w:r>
        <w:separator/>
      </w:r>
    </w:p>
  </w:endnote>
  <w:endnote w:type="continuationSeparator" w:id="0">
    <w:p w:rsidR="00E72112" w:rsidRDefault="00E72112" w:rsidP="00931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112" w:rsidRDefault="00E72112" w:rsidP="00931EB7">
      <w:pPr>
        <w:spacing w:after="0" w:line="240" w:lineRule="auto"/>
      </w:pPr>
      <w:r>
        <w:separator/>
      </w:r>
    </w:p>
  </w:footnote>
  <w:footnote w:type="continuationSeparator" w:id="0">
    <w:p w:rsidR="00E72112" w:rsidRDefault="00E72112" w:rsidP="00931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28EE"/>
    <w:multiLevelType w:val="hybridMultilevel"/>
    <w:tmpl w:val="20E44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85CAB"/>
    <w:multiLevelType w:val="hybridMultilevel"/>
    <w:tmpl w:val="9F726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2E7E8F"/>
    <w:multiLevelType w:val="hybridMultilevel"/>
    <w:tmpl w:val="54163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EB7"/>
    <w:rsid w:val="000162B0"/>
    <w:rsid w:val="000C31E3"/>
    <w:rsid w:val="00177D4A"/>
    <w:rsid w:val="00331AF8"/>
    <w:rsid w:val="003C7DB4"/>
    <w:rsid w:val="00525C6D"/>
    <w:rsid w:val="0056551B"/>
    <w:rsid w:val="006349D8"/>
    <w:rsid w:val="006416B5"/>
    <w:rsid w:val="006E347C"/>
    <w:rsid w:val="00830390"/>
    <w:rsid w:val="00922BC2"/>
    <w:rsid w:val="00931EB7"/>
    <w:rsid w:val="00975B36"/>
    <w:rsid w:val="00A204E3"/>
    <w:rsid w:val="00A47CC0"/>
    <w:rsid w:val="00A95986"/>
    <w:rsid w:val="00B14363"/>
    <w:rsid w:val="00BF6F2C"/>
    <w:rsid w:val="00CA7B87"/>
    <w:rsid w:val="00CB0AF3"/>
    <w:rsid w:val="00CD174E"/>
    <w:rsid w:val="00D05C13"/>
    <w:rsid w:val="00E72112"/>
    <w:rsid w:val="00F2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E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EB7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931E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31EB7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931EB7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931EB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5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98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95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98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E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EB7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931E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31EB7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931EB7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931EB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5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98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95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98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2</cp:revision>
  <cp:lastPrinted>2012-11-14T02:05:00Z</cp:lastPrinted>
  <dcterms:created xsi:type="dcterms:W3CDTF">2012-11-26T23:08:00Z</dcterms:created>
  <dcterms:modified xsi:type="dcterms:W3CDTF">2012-11-26T23:08:00Z</dcterms:modified>
</cp:coreProperties>
</file>